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971" w:rsidRPr="00B51A41" w:rsidRDefault="00B51A41">
      <w:pPr>
        <w:rPr>
          <w:rFonts w:cstheme="minorHAnsi"/>
          <w:sz w:val="26"/>
          <w:szCs w:val="26"/>
        </w:rPr>
      </w:pPr>
      <w:r w:rsidRPr="00B51A41">
        <w:rPr>
          <w:rFonts w:cstheme="minorHAnsi"/>
          <w:sz w:val="26"/>
          <w:szCs w:val="26"/>
        </w:rPr>
        <w:t>Liebe Eltern,</w:t>
      </w:r>
    </w:p>
    <w:p w:rsidR="00B51A41" w:rsidRPr="00B51A41" w:rsidRDefault="00B51A41">
      <w:pPr>
        <w:rPr>
          <w:rFonts w:cstheme="minorHAnsi"/>
          <w:sz w:val="26"/>
          <w:szCs w:val="26"/>
        </w:rPr>
      </w:pPr>
    </w:p>
    <w:p w:rsidR="00B51A41" w:rsidRPr="00B51A41" w:rsidRDefault="00B51A41" w:rsidP="00B51A41">
      <w:pPr>
        <w:rPr>
          <w:rFonts w:cstheme="minorHAnsi"/>
          <w:sz w:val="26"/>
          <w:szCs w:val="26"/>
        </w:rPr>
      </w:pPr>
      <w:r w:rsidRPr="00B51A41">
        <w:rPr>
          <w:rFonts w:cstheme="minorHAnsi"/>
          <w:sz w:val="26"/>
          <w:szCs w:val="26"/>
        </w:rPr>
        <w:t xml:space="preserve">grundsätzlich wird es von Montag, den 16. März 2020, bis Samstag, den 19. April 2020, ein Betretungsverbot für Kinder in Kindertageseinrichtung, Kindertagespflegestelle oder Heilpädagogische Tagesstätte geben. </w:t>
      </w:r>
    </w:p>
    <w:p w:rsidR="00B51A41" w:rsidRPr="00B51A41" w:rsidRDefault="00B51A41" w:rsidP="00B51A41">
      <w:pPr>
        <w:rPr>
          <w:rFonts w:cstheme="minorHAnsi"/>
          <w:sz w:val="26"/>
          <w:szCs w:val="26"/>
        </w:rPr>
      </w:pPr>
    </w:p>
    <w:p w:rsidR="00B51A41" w:rsidRPr="00B51A41" w:rsidRDefault="00B51A41" w:rsidP="00B51A41">
      <w:pPr>
        <w:rPr>
          <w:rFonts w:cstheme="minorHAnsi"/>
          <w:sz w:val="26"/>
          <w:szCs w:val="26"/>
        </w:rPr>
      </w:pPr>
      <w:r w:rsidRPr="00B51A41">
        <w:rPr>
          <w:rFonts w:cstheme="minorHAnsi"/>
          <w:sz w:val="26"/>
          <w:szCs w:val="26"/>
        </w:rPr>
        <w:t>Ein Betretungsverbot für Beschäftigte wird es nicht geben.</w:t>
      </w:r>
    </w:p>
    <w:p w:rsidR="00B51A41" w:rsidRPr="00B51A41" w:rsidRDefault="00B51A41" w:rsidP="00B51A41">
      <w:pPr>
        <w:rPr>
          <w:rFonts w:cstheme="minorHAnsi"/>
          <w:sz w:val="26"/>
          <w:szCs w:val="26"/>
        </w:rPr>
      </w:pPr>
    </w:p>
    <w:p w:rsidR="00E012F2" w:rsidRDefault="00B51A41" w:rsidP="00B51A41">
      <w:pPr>
        <w:rPr>
          <w:rFonts w:cstheme="minorHAnsi"/>
          <w:sz w:val="26"/>
          <w:szCs w:val="26"/>
        </w:rPr>
      </w:pPr>
      <w:r w:rsidRPr="00B51A41">
        <w:rPr>
          <w:rFonts w:cstheme="minorHAnsi"/>
          <w:sz w:val="26"/>
          <w:szCs w:val="26"/>
        </w:rPr>
        <w:t xml:space="preserve">Es wird Ausnahmen für Kinder geben, wenn beide Erziehungsberechtigte des Kindes, im Fall von Alleinerziehenden der Alleinerziehende, in Bereichen der </w:t>
      </w:r>
      <w:r w:rsidRPr="00B51A41">
        <w:rPr>
          <w:rFonts w:cstheme="minorHAnsi"/>
          <w:b/>
          <w:sz w:val="26"/>
          <w:szCs w:val="26"/>
          <w:u w:val="single"/>
        </w:rPr>
        <w:t>kritischen Infrastruktur</w:t>
      </w:r>
      <w:r w:rsidRPr="00B51A41">
        <w:rPr>
          <w:rFonts w:cstheme="minorHAnsi"/>
          <w:sz w:val="26"/>
          <w:szCs w:val="26"/>
        </w:rPr>
        <w:t xml:space="preserve"> tätig sind </w:t>
      </w:r>
    </w:p>
    <w:p w:rsidR="00B51A41" w:rsidRPr="00E012F2" w:rsidRDefault="00B51A41" w:rsidP="00B51A41">
      <w:pPr>
        <w:rPr>
          <w:rFonts w:cstheme="minorHAnsi"/>
          <w:b/>
          <w:sz w:val="26"/>
          <w:szCs w:val="26"/>
          <w:u w:val="single"/>
        </w:rPr>
      </w:pPr>
      <w:r w:rsidRPr="00B51A41">
        <w:rPr>
          <w:rFonts w:cstheme="minorHAnsi"/>
          <w:b/>
          <w:sz w:val="26"/>
          <w:szCs w:val="26"/>
          <w:u w:val="single"/>
        </w:rPr>
        <w:t>und</w:t>
      </w:r>
    </w:p>
    <w:p w:rsidR="00B51A41" w:rsidRPr="00B51A41" w:rsidRDefault="00B51A41" w:rsidP="00B51A41">
      <w:pPr>
        <w:rPr>
          <w:rFonts w:cstheme="minorHAnsi"/>
          <w:sz w:val="26"/>
          <w:szCs w:val="26"/>
        </w:rPr>
      </w:pPr>
    </w:p>
    <w:p w:rsidR="00B51A41" w:rsidRDefault="00B51A41" w:rsidP="00B51A41">
      <w:pPr>
        <w:pStyle w:val="Listenabsatz"/>
        <w:numPr>
          <w:ilvl w:val="0"/>
          <w:numId w:val="2"/>
        </w:numPr>
        <w:rPr>
          <w:rFonts w:cstheme="minorHAnsi"/>
          <w:sz w:val="26"/>
          <w:szCs w:val="26"/>
        </w:rPr>
      </w:pPr>
      <w:r w:rsidRPr="00B51A41">
        <w:rPr>
          <w:rFonts w:cstheme="minorHAnsi"/>
          <w:sz w:val="26"/>
          <w:szCs w:val="26"/>
        </w:rPr>
        <w:t>die Kinder keine Krankheitssymptome aufweisen,</w:t>
      </w:r>
    </w:p>
    <w:p w:rsidR="00E012F2" w:rsidRPr="00E012F2" w:rsidRDefault="00E012F2" w:rsidP="00E012F2">
      <w:pPr>
        <w:pStyle w:val="Listenabsatz"/>
        <w:rPr>
          <w:rFonts w:cstheme="minorHAnsi"/>
          <w:sz w:val="16"/>
          <w:szCs w:val="16"/>
        </w:rPr>
      </w:pPr>
    </w:p>
    <w:p w:rsidR="00B51A41" w:rsidRDefault="00B51A41" w:rsidP="00B51A41">
      <w:pPr>
        <w:pStyle w:val="Listenabsatz"/>
        <w:numPr>
          <w:ilvl w:val="0"/>
          <w:numId w:val="2"/>
        </w:numPr>
        <w:rPr>
          <w:rFonts w:cstheme="minorHAnsi"/>
          <w:sz w:val="26"/>
          <w:szCs w:val="26"/>
        </w:rPr>
      </w:pPr>
      <w:r w:rsidRPr="00B51A41">
        <w:rPr>
          <w:rFonts w:cstheme="minorHAnsi"/>
          <w:sz w:val="26"/>
          <w:szCs w:val="26"/>
        </w:rPr>
        <w:t>die Kinder nicht in Kontakt zu infizierten Personen stehen bzw. seit dem Kontakt mit infizierten Personen 14 Tage vergangen sind und die Kinder keine Krankheitssymptome aufweisen,</w:t>
      </w:r>
    </w:p>
    <w:p w:rsidR="00E012F2" w:rsidRPr="00E012F2" w:rsidRDefault="00E012F2" w:rsidP="00E012F2">
      <w:pPr>
        <w:rPr>
          <w:rFonts w:cstheme="minorHAnsi"/>
          <w:sz w:val="16"/>
          <w:szCs w:val="16"/>
        </w:rPr>
      </w:pPr>
    </w:p>
    <w:p w:rsidR="00B51A41" w:rsidRPr="00B51A41" w:rsidRDefault="00B51A41" w:rsidP="00B51A41">
      <w:pPr>
        <w:pStyle w:val="Listenabsatz"/>
        <w:numPr>
          <w:ilvl w:val="0"/>
          <w:numId w:val="2"/>
        </w:numPr>
        <w:rPr>
          <w:rFonts w:cstheme="minorHAnsi"/>
          <w:sz w:val="26"/>
          <w:szCs w:val="26"/>
        </w:rPr>
      </w:pPr>
      <w:r w:rsidRPr="00B51A41">
        <w:rPr>
          <w:rFonts w:cstheme="minorHAnsi"/>
          <w:sz w:val="26"/>
          <w:szCs w:val="26"/>
        </w:rPr>
        <w:t xml:space="preserve">die Kinder sich nicht in einem Gebiet aufgehalten haben, das durch das Robert Koch-Institut (RKI) aktuell als Risikogebiet ausgewiesen ist (tagesaktuell abrufbar im Internet unter beim </w:t>
      </w:r>
      <w:hyperlink r:id="rId5" w:history="1">
        <w:r w:rsidRPr="00B51A41">
          <w:rPr>
            <w:rFonts w:cstheme="minorHAnsi"/>
            <w:sz w:val="26"/>
            <w:szCs w:val="26"/>
          </w:rPr>
          <w:t>Robert-Koch-Institut</w:t>
        </w:r>
      </w:hyperlink>
      <w:r w:rsidRPr="00B51A41">
        <w:rPr>
          <w:rFonts w:cstheme="minorHAnsi"/>
          <w:sz w:val="26"/>
          <w:szCs w:val="26"/>
        </w:rPr>
        <w:t>) bzw. 14 Tage seit Rückkehr aus diesem Risikogebiet vergangen sind und die Kinder keine Krankheitssymptome zeigen (vgl. Allgemeinverfügung vom 06.03.2020).</w:t>
      </w:r>
    </w:p>
    <w:p w:rsidR="00B51A41" w:rsidRPr="00B51A41" w:rsidRDefault="00B51A41" w:rsidP="00B51A41">
      <w:pPr>
        <w:pStyle w:val="Listenabsatz"/>
        <w:rPr>
          <w:rFonts w:cstheme="minorHAnsi"/>
          <w:sz w:val="26"/>
          <w:szCs w:val="26"/>
        </w:rPr>
      </w:pPr>
    </w:p>
    <w:p w:rsidR="00E012F2" w:rsidRDefault="00B51A41" w:rsidP="00B51A41">
      <w:pPr>
        <w:rPr>
          <w:rFonts w:cstheme="minorHAnsi"/>
          <w:sz w:val="26"/>
          <w:szCs w:val="26"/>
        </w:rPr>
      </w:pPr>
      <w:r w:rsidRPr="00B51A41">
        <w:rPr>
          <w:rFonts w:cstheme="minorHAnsi"/>
          <w:sz w:val="26"/>
          <w:szCs w:val="26"/>
        </w:rPr>
        <w:t xml:space="preserve">Zu den Bereichen der kritischen Infrastruktur zählen insbesondere die Gesundheitsversorgung, die Aufrechterhaltung der öffentlichen Sicherheit und Ordnung und die Sicherstellung der öffentlichen Infrastrukturen sowie Einrichtungen für Menschen mit Behinderung und stationäre Einrichtungen der Kinder- und Jugendhilfe. </w:t>
      </w:r>
    </w:p>
    <w:p w:rsidR="00B51A41" w:rsidRDefault="00E012F2" w:rsidP="00B51A41">
      <w:pPr>
        <w:rPr>
          <w:rFonts w:cstheme="minorHAnsi"/>
          <w:sz w:val="26"/>
          <w:szCs w:val="26"/>
        </w:rPr>
      </w:pPr>
      <w:r>
        <w:rPr>
          <w:rFonts w:cstheme="minorHAnsi"/>
          <w:sz w:val="26"/>
          <w:szCs w:val="26"/>
        </w:rPr>
        <w:t xml:space="preserve">Konkretisierungen </w:t>
      </w:r>
      <w:r w:rsidR="00B51A41" w:rsidRPr="00B51A41">
        <w:rPr>
          <w:rFonts w:cstheme="minorHAnsi"/>
          <w:sz w:val="26"/>
          <w:szCs w:val="26"/>
        </w:rPr>
        <w:t xml:space="preserve">folgen </w:t>
      </w:r>
      <w:r>
        <w:rPr>
          <w:rFonts w:cstheme="minorHAnsi"/>
          <w:sz w:val="26"/>
          <w:szCs w:val="26"/>
        </w:rPr>
        <w:t xml:space="preserve">unter </w:t>
      </w:r>
      <w:hyperlink r:id="rId6" w:history="1">
        <w:r w:rsidRPr="002C1603">
          <w:rPr>
            <w:rStyle w:val="Hyperlink"/>
            <w:rFonts w:cstheme="minorHAnsi"/>
            <w:sz w:val="26"/>
            <w:szCs w:val="26"/>
          </w:rPr>
          <w:t>https://www.stmas.bayern.de/coronavirus-info/index.php</w:t>
        </w:r>
      </w:hyperlink>
    </w:p>
    <w:p w:rsidR="00B51A41" w:rsidRPr="00B51A41" w:rsidRDefault="00B51A41" w:rsidP="00B51A41">
      <w:pPr>
        <w:rPr>
          <w:rFonts w:cstheme="minorHAnsi"/>
          <w:sz w:val="26"/>
          <w:szCs w:val="26"/>
        </w:rPr>
      </w:pPr>
    </w:p>
    <w:p w:rsidR="00B51A41" w:rsidRPr="00B51A41" w:rsidRDefault="00B51A41" w:rsidP="00B51A41">
      <w:pPr>
        <w:rPr>
          <w:rFonts w:cstheme="minorHAnsi"/>
          <w:sz w:val="26"/>
          <w:szCs w:val="26"/>
        </w:rPr>
      </w:pPr>
      <w:r w:rsidRPr="00B51A41">
        <w:rPr>
          <w:rFonts w:cstheme="minorHAnsi"/>
          <w:sz w:val="26"/>
          <w:szCs w:val="26"/>
        </w:rPr>
        <w:t xml:space="preserve">Für Kindertageseinrichtungen, Kindertagespflegestellen oder Heilpädagogische Tagesstätten bedeutet dies, dass die Kinder, die vom Betretungsverbot ausgenommen sind, in der Kindertageseinrichtung betreut werden, die sie gewöhnlich besuchen. </w:t>
      </w:r>
    </w:p>
    <w:p w:rsidR="00B51A41" w:rsidRPr="00B51A41" w:rsidRDefault="00B51A41" w:rsidP="00B51A41">
      <w:pPr>
        <w:rPr>
          <w:rFonts w:cstheme="minorHAnsi"/>
          <w:sz w:val="26"/>
          <w:szCs w:val="26"/>
        </w:rPr>
      </w:pPr>
      <w:r w:rsidRPr="00B51A41">
        <w:rPr>
          <w:rFonts w:cstheme="minorHAnsi"/>
          <w:sz w:val="26"/>
          <w:szCs w:val="26"/>
        </w:rPr>
        <w:t xml:space="preserve">Es werden also keine speziellen </w:t>
      </w:r>
      <w:proofErr w:type="spellStart"/>
      <w:r w:rsidRPr="00B51A41">
        <w:rPr>
          <w:rFonts w:cstheme="minorHAnsi"/>
          <w:sz w:val="26"/>
          <w:szCs w:val="26"/>
        </w:rPr>
        <w:t>Notfallkitas</w:t>
      </w:r>
      <w:proofErr w:type="spellEnd"/>
      <w:r w:rsidRPr="00B51A41">
        <w:rPr>
          <w:rFonts w:cstheme="minorHAnsi"/>
          <w:sz w:val="26"/>
          <w:szCs w:val="26"/>
        </w:rPr>
        <w:t xml:space="preserve"> eingerichtet, sondern jede Kindertageseinrichtung, Kindertagespflegestelle oder Heilpädagogische Tagesstätte hat eine entsprechende Notbetreuung sicher zu stellen.</w:t>
      </w:r>
    </w:p>
    <w:p w:rsidR="00B51A41" w:rsidRPr="00B51A41" w:rsidRDefault="00B51A41">
      <w:pPr>
        <w:rPr>
          <w:rFonts w:cstheme="minorHAnsi"/>
          <w:sz w:val="26"/>
          <w:szCs w:val="26"/>
        </w:rPr>
      </w:pPr>
    </w:p>
    <w:p w:rsidR="00B51A41" w:rsidRPr="00B51A41" w:rsidRDefault="00B51A41">
      <w:pPr>
        <w:rPr>
          <w:rFonts w:cstheme="minorHAnsi"/>
          <w:sz w:val="26"/>
          <w:szCs w:val="26"/>
        </w:rPr>
      </w:pPr>
    </w:p>
    <w:p w:rsidR="00B51A41" w:rsidRPr="00B51A41" w:rsidRDefault="00B51A41">
      <w:pPr>
        <w:rPr>
          <w:rFonts w:cstheme="minorHAnsi"/>
          <w:sz w:val="26"/>
          <w:szCs w:val="26"/>
        </w:rPr>
      </w:pPr>
      <w:r w:rsidRPr="00B51A41">
        <w:rPr>
          <w:rFonts w:cstheme="minorHAnsi"/>
          <w:sz w:val="26"/>
          <w:szCs w:val="26"/>
        </w:rPr>
        <w:t>Mit freundlichen Grüßen</w:t>
      </w:r>
    </w:p>
    <w:p w:rsidR="00B51A41" w:rsidRPr="00B51A41" w:rsidRDefault="00B51A41">
      <w:pPr>
        <w:rPr>
          <w:rFonts w:cstheme="minorHAnsi"/>
          <w:sz w:val="26"/>
          <w:szCs w:val="26"/>
        </w:rPr>
      </w:pPr>
    </w:p>
    <w:p w:rsidR="00B51A41" w:rsidRPr="00B51A41" w:rsidRDefault="00B51A41">
      <w:pPr>
        <w:rPr>
          <w:rFonts w:cstheme="minorHAnsi"/>
          <w:sz w:val="26"/>
          <w:szCs w:val="26"/>
        </w:rPr>
      </w:pPr>
    </w:p>
    <w:p w:rsidR="00B51A41" w:rsidRDefault="0019797F" w:rsidP="00B51A41">
      <w:pPr>
        <w:rPr>
          <w:rFonts w:cstheme="minorHAnsi"/>
          <w:sz w:val="26"/>
          <w:szCs w:val="26"/>
        </w:rPr>
      </w:pPr>
      <w:r>
        <w:rPr>
          <w:rFonts w:cstheme="minorHAnsi"/>
          <w:sz w:val="26"/>
          <w:szCs w:val="26"/>
        </w:rPr>
        <w:t>Albert Nickl</w:t>
      </w:r>
      <w:r w:rsidR="00B51A41">
        <w:rPr>
          <w:rFonts w:cstheme="minorHAnsi"/>
          <w:sz w:val="26"/>
          <w:szCs w:val="26"/>
        </w:rPr>
        <w:tab/>
      </w:r>
      <w:r w:rsidR="00B51A41">
        <w:rPr>
          <w:rFonts w:cstheme="minorHAnsi"/>
          <w:sz w:val="26"/>
          <w:szCs w:val="26"/>
        </w:rPr>
        <w:tab/>
      </w:r>
      <w:r w:rsidR="00B51A41">
        <w:rPr>
          <w:rFonts w:cstheme="minorHAnsi"/>
          <w:sz w:val="26"/>
          <w:szCs w:val="26"/>
        </w:rPr>
        <w:tab/>
      </w:r>
      <w:r w:rsidR="00B51A41">
        <w:rPr>
          <w:rFonts w:cstheme="minorHAnsi"/>
          <w:sz w:val="26"/>
          <w:szCs w:val="26"/>
        </w:rPr>
        <w:tab/>
      </w:r>
      <w:r w:rsidR="00B51A41">
        <w:rPr>
          <w:rFonts w:cstheme="minorHAnsi"/>
          <w:sz w:val="26"/>
          <w:szCs w:val="26"/>
        </w:rPr>
        <w:tab/>
      </w:r>
      <w:r>
        <w:rPr>
          <w:rFonts w:cstheme="minorHAnsi"/>
          <w:sz w:val="26"/>
          <w:szCs w:val="26"/>
        </w:rPr>
        <w:t>Waltraud Wagner</w:t>
      </w:r>
      <w:bookmarkStart w:id="0" w:name="_GoBack"/>
      <w:bookmarkEnd w:id="0"/>
    </w:p>
    <w:p w:rsidR="00B51A41" w:rsidRPr="00B51A41" w:rsidRDefault="00B51A41" w:rsidP="00B51A41">
      <w:pPr>
        <w:rPr>
          <w:rFonts w:cstheme="minorHAnsi"/>
          <w:sz w:val="26"/>
          <w:szCs w:val="26"/>
        </w:rPr>
      </w:pPr>
      <w:r w:rsidRPr="00B51A41">
        <w:rPr>
          <w:rFonts w:cstheme="minorHAnsi"/>
          <w:sz w:val="26"/>
          <w:szCs w:val="26"/>
        </w:rPr>
        <w:t>1.</w:t>
      </w:r>
      <w:r>
        <w:rPr>
          <w:rFonts w:cstheme="minorHAnsi"/>
          <w:sz w:val="26"/>
          <w:szCs w:val="26"/>
        </w:rPr>
        <w:t xml:space="preserve"> Bürgermeister</w:t>
      </w:r>
      <w:r w:rsidRPr="00B51A41">
        <w:rPr>
          <w:rFonts w:cstheme="minorHAnsi"/>
          <w:sz w:val="26"/>
          <w:szCs w:val="26"/>
        </w:rPr>
        <w:tab/>
      </w:r>
      <w:r w:rsidRPr="00B51A41">
        <w:rPr>
          <w:rFonts w:cstheme="minorHAnsi"/>
          <w:sz w:val="26"/>
          <w:szCs w:val="26"/>
        </w:rPr>
        <w:tab/>
      </w:r>
      <w:r w:rsidRPr="00B51A41">
        <w:rPr>
          <w:rFonts w:cstheme="minorHAnsi"/>
          <w:sz w:val="26"/>
          <w:szCs w:val="26"/>
        </w:rPr>
        <w:tab/>
      </w:r>
      <w:r w:rsidRPr="00B51A41">
        <w:rPr>
          <w:rFonts w:cstheme="minorHAnsi"/>
          <w:sz w:val="26"/>
          <w:szCs w:val="26"/>
        </w:rPr>
        <w:tab/>
        <w:t>Kindergartenleitung</w:t>
      </w:r>
    </w:p>
    <w:p w:rsidR="00B51A41" w:rsidRDefault="00B51A41">
      <w:pPr>
        <w:rPr>
          <w:sz w:val="24"/>
          <w:szCs w:val="24"/>
        </w:rPr>
      </w:pPr>
    </w:p>
    <w:p w:rsidR="00B51A41" w:rsidRPr="00B51A41" w:rsidRDefault="00B51A41">
      <w:pPr>
        <w:rPr>
          <w:sz w:val="24"/>
          <w:szCs w:val="24"/>
        </w:rPr>
      </w:pPr>
    </w:p>
    <w:sectPr w:rsidR="00B51A41" w:rsidRPr="00B51A41" w:rsidSect="00044D3C">
      <w:pgSz w:w="11906" w:h="16838"/>
      <w:pgMar w:top="993"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9376B"/>
    <w:multiLevelType w:val="multilevel"/>
    <w:tmpl w:val="A9EC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77EA6"/>
    <w:multiLevelType w:val="hybridMultilevel"/>
    <w:tmpl w:val="AD24B7C2"/>
    <w:lvl w:ilvl="0" w:tplc="46300A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C05A1C"/>
    <w:multiLevelType w:val="hybridMultilevel"/>
    <w:tmpl w:val="27AC7F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FF61F8"/>
    <w:multiLevelType w:val="hybridMultilevel"/>
    <w:tmpl w:val="D8805B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6590F60"/>
    <w:multiLevelType w:val="hybridMultilevel"/>
    <w:tmpl w:val="7CB4A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971"/>
    <w:rsid w:val="00044D3C"/>
    <w:rsid w:val="0019797F"/>
    <w:rsid w:val="005240CB"/>
    <w:rsid w:val="009E7971"/>
    <w:rsid w:val="00B51A41"/>
    <w:rsid w:val="00E012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B0876-A4CA-45DD-8348-594C317C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E797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7971"/>
    <w:rPr>
      <w:rFonts w:ascii="Segoe UI" w:hAnsi="Segoe UI" w:cs="Segoe UI"/>
      <w:sz w:val="18"/>
      <w:szCs w:val="18"/>
    </w:rPr>
  </w:style>
  <w:style w:type="character" w:styleId="Hyperlink">
    <w:name w:val="Hyperlink"/>
    <w:basedOn w:val="Absatz-Standardschriftart"/>
    <w:uiPriority w:val="99"/>
    <w:unhideWhenUsed/>
    <w:rsid w:val="00B51A41"/>
    <w:rPr>
      <w:color w:val="0000FF"/>
      <w:u w:val="single"/>
    </w:rPr>
  </w:style>
  <w:style w:type="paragraph" w:styleId="StandardWeb">
    <w:name w:val="Normal (Web)"/>
    <w:basedOn w:val="Standard"/>
    <w:uiPriority w:val="99"/>
    <w:semiHidden/>
    <w:unhideWhenUsed/>
    <w:rsid w:val="00B51A41"/>
    <w:pPr>
      <w:spacing w:before="100" w:beforeAutospacing="1" w:after="100" w:afterAutospacing="1"/>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B51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980930">
      <w:bodyDiv w:val="1"/>
      <w:marLeft w:val="0"/>
      <w:marRight w:val="0"/>
      <w:marTop w:val="0"/>
      <w:marBottom w:val="0"/>
      <w:divBdr>
        <w:top w:val="none" w:sz="0" w:space="0" w:color="auto"/>
        <w:left w:val="none" w:sz="0" w:space="0" w:color="auto"/>
        <w:bottom w:val="none" w:sz="0" w:space="0" w:color="auto"/>
        <w:right w:val="none" w:sz="0" w:space="0" w:color="auto"/>
      </w:divBdr>
      <w:divsChild>
        <w:div w:id="2110730266">
          <w:marLeft w:val="0"/>
          <w:marRight w:val="0"/>
          <w:marTop w:val="0"/>
          <w:marBottom w:val="0"/>
          <w:divBdr>
            <w:top w:val="none" w:sz="0" w:space="0" w:color="auto"/>
            <w:left w:val="none" w:sz="0" w:space="0" w:color="auto"/>
            <w:bottom w:val="none" w:sz="0" w:space="0" w:color="auto"/>
            <w:right w:val="none" w:sz="0" w:space="0" w:color="auto"/>
          </w:divBdr>
          <w:divsChild>
            <w:div w:id="944000139">
              <w:marLeft w:val="0"/>
              <w:marRight w:val="0"/>
              <w:marTop w:val="0"/>
              <w:marBottom w:val="0"/>
              <w:divBdr>
                <w:top w:val="none" w:sz="0" w:space="0" w:color="auto"/>
                <w:left w:val="none" w:sz="0" w:space="0" w:color="auto"/>
                <w:bottom w:val="none" w:sz="0" w:space="0" w:color="auto"/>
                <w:right w:val="none" w:sz="0" w:space="0" w:color="auto"/>
              </w:divBdr>
              <w:divsChild>
                <w:div w:id="1866557108">
                  <w:marLeft w:val="0"/>
                  <w:marRight w:val="0"/>
                  <w:marTop w:val="0"/>
                  <w:marBottom w:val="0"/>
                  <w:divBdr>
                    <w:top w:val="none" w:sz="0" w:space="0" w:color="auto"/>
                    <w:left w:val="none" w:sz="0" w:space="0" w:color="auto"/>
                    <w:bottom w:val="none" w:sz="0" w:space="0" w:color="auto"/>
                    <w:right w:val="none" w:sz="0" w:space="0" w:color="auto"/>
                  </w:divBdr>
                  <w:divsChild>
                    <w:div w:id="21221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mas.bayern.de/coronavirus-info/index.php" TargetMode="External"/><Relationship Id="rId5" Type="http://schemas.openxmlformats.org/officeDocument/2006/relationships/hyperlink" Target="https://www.rki.de/DE/Content/InfAZ/N/Neuartiges_Coronavirus/Risikogebiet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Biersack, Heike</dc:creator>
  <cp:keywords/>
  <dc:description/>
  <cp:lastModifiedBy>Biersack, Heike</cp:lastModifiedBy>
  <cp:revision>2</cp:revision>
  <cp:lastPrinted>2020-03-13T10:19:00Z</cp:lastPrinted>
  <dcterms:created xsi:type="dcterms:W3CDTF">2020-03-13T10:39:00Z</dcterms:created>
  <dcterms:modified xsi:type="dcterms:W3CDTF">2020-03-13T10:39:00Z</dcterms:modified>
</cp:coreProperties>
</file>